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after="120" w:line="378" w:lineRule="atLeast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sz w:val="32"/>
          <w:szCs w:val="32"/>
        </w:rPr>
        <w:t>2</w:t>
      </w:r>
    </w:p>
    <w:p>
      <w:pPr>
        <w:spacing w:line="578" w:lineRule="exact"/>
        <w:jc w:val="center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债券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项目绩效目标申报表</w:t>
      </w:r>
    </w:p>
    <w:p>
      <w:pPr>
        <w:spacing w:line="578" w:lineRule="exact"/>
        <w:jc w:val="center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（2022年度）</w:t>
      </w:r>
    </w:p>
    <w:tbl>
      <w:tblPr>
        <w:tblStyle w:val="7"/>
        <w:tblW w:w="926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1"/>
        <w:gridCol w:w="436"/>
        <w:gridCol w:w="966"/>
        <w:gridCol w:w="1962"/>
        <w:gridCol w:w="1305"/>
        <w:gridCol w:w="997"/>
        <w:gridCol w:w="1298"/>
        <w:gridCol w:w="707"/>
        <w:gridCol w:w="100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2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</w:rPr>
              <w:t>云阳县东部洞鹿与红狮片区乡村振兴示范暨农业产业提升项目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</w:rPr>
              <w:t>云阳县交通局</w:t>
            </w:r>
          </w:p>
        </w:tc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</w:rPr>
              <w:t>重庆市云阳县交通有限责任公司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实施期资金总额：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</w:rPr>
              <w:t>42041.53</w:t>
            </w:r>
          </w:p>
        </w:tc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年度资金总额：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420"/>
              <w:jc w:val="both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264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  其中：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eastAsia="zh-CN"/>
              </w:rPr>
              <w:t>债券资金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   其中：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eastAsia="zh-CN"/>
              </w:rPr>
              <w:t>债券资金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400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4000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600" w:firstLineChars="3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eastAsia="zh-CN"/>
              </w:rPr>
              <w:t>其他财政拨款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12450</w:t>
            </w:r>
          </w:p>
        </w:tc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1000" w:firstLineChars="5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  <w:lang w:eastAsia="zh-CN"/>
              </w:rPr>
              <w:t>其他财政拨款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400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12450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9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       其他资金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14591.53</w:t>
            </w:r>
          </w:p>
        </w:tc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0"/>
                <w:szCs w:val="20"/>
              </w:rPr>
              <w:t xml:space="preserve">          其他资金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315"/>
              <w:jc w:val="both"/>
              <w:rPr>
                <w:rFonts w:hint="default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0"/>
                <w:szCs w:val="20"/>
                <w:lang w:val="en-US" w:eastAsia="zh-CN"/>
              </w:rPr>
              <w:t>10000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绩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6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实施期目标</w:t>
            </w:r>
          </w:p>
        </w:tc>
        <w:tc>
          <w:tcPr>
            <w:tcW w:w="4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年度目标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66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6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完成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洞鹿至红狮段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25.04公里三级公路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改建工程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目标2：新建优质茶叶种植基地1500亩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目标3：拟建无公害优质柑橘种植基地2000亩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目标4：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新建7150平方米的交易中心和物流集散基地</w:t>
            </w:r>
          </w:p>
        </w:tc>
        <w:tc>
          <w:tcPr>
            <w:tcW w:w="4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目标1：完成土地征地工作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目标2： 完成项目前期准备工作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目标3：完成项目基础工程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绩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指标1：洞鹿至红狮段改建工程三级公路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改建工程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25.037公里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洞鹿至红狮段改建工程三级公路改建工程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完成工程进度50％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新建优质茶叶种植基地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1500亩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新建优质茶叶种植基地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完成工程进度50％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指标3：新建无公害优质柑橘种植基地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2000亩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指标3：新建无公害优质柑橘种植基地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完成工程进度50％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指标4：新建</w:t>
            </w:r>
            <w:r>
              <w:rPr>
                <w:rFonts w:cs="Times New Roman"/>
              </w:rPr>
              <w:t>农产品交易及物流集散基地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7150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㎡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指标4：新建</w:t>
            </w:r>
            <w:r>
              <w:rPr>
                <w:rFonts w:cs="Times New Roman"/>
              </w:rPr>
              <w:t>农产品交易及物流集散基地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完成工程进度50％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指标1：建设工程验收合格率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已完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工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的分部分项工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程验收合格率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100%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指标1：完成采购及招投标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2022年3月底前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指标1：可行性报告编制、项目申报和落实资金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2022年1月底前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指标2：主体工程施工，附属工程建设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</w:rPr>
              <w:t>2022年4月-2023年11月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指标2：完成采购及招投标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2022年3月底前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项目验收，并投入使用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</w:rPr>
              <w:t>2023年12月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指标3：完成部分施工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2022年3月到12月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道路运维成本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87.63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工程投入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支付工程进度款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指标2：柑橘种植基地成本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125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茶叶种植基地成本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108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物流中心成本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250.30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指标1：2022年-2051年年均运营收入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年均运营入约2197.25万元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提升云阳县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东部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地区交通公共服务水平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云阳东部地区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推动云阳县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农业发展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云阳东部地区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指标3：乡村振兴助力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云阳东部地区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空气质量优良天数达标率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可持续影响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指标1：提升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云阳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县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东部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地区居民收入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云阳东部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地区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可持续影响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指标2：促进云阳县经济增长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pacing w:val="-10"/>
                <w:sz w:val="20"/>
                <w:szCs w:val="20"/>
              </w:rPr>
              <w:t>全县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可持续运营年度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pacing w:val="-10"/>
                <w:sz w:val="20"/>
                <w:szCs w:val="20"/>
              </w:rPr>
              <w:t>28年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红狮镇居民满意度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100％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红狮镇居民满意度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洞鹿乡居民满意度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100％</w:t>
            </w: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</w:tbl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bCs/>
          <w:sz w:val="32"/>
          <w:szCs w:val="32"/>
        </w:rPr>
      </w:pPr>
    </w:p>
    <w:p/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方正仿宋_GBK" w:hAnsi="方正仿宋_GBK" w:eastAsia="方正仿宋_GBK" w:cs="方正仿宋_GBK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A6027"/>
    <w:rsid w:val="004803BE"/>
    <w:rsid w:val="00510A48"/>
    <w:rsid w:val="0069205D"/>
    <w:rsid w:val="008B5A47"/>
    <w:rsid w:val="00BC0792"/>
    <w:rsid w:val="00C442B0"/>
    <w:rsid w:val="00E00050"/>
    <w:rsid w:val="00E94434"/>
    <w:rsid w:val="00EA0D9C"/>
    <w:rsid w:val="019B38E0"/>
    <w:rsid w:val="01D84B7D"/>
    <w:rsid w:val="021A48CD"/>
    <w:rsid w:val="02756AF0"/>
    <w:rsid w:val="02A24CF8"/>
    <w:rsid w:val="02B71BD5"/>
    <w:rsid w:val="038A4E97"/>
    <w:rsid w:val="03A55F4A"/>
    <w:rsid w:val="03AF57AC"/>
    <w:rsid w:val="04412B76"/>
    <w:rsid w:val="048972D7"/>
    <w:rsid w:val="054B513D"/>
    <w:rsid w:val="063C0B33"/>
    <w:rsid w:val="06407C2E"/>
    <w:rsid w:val="07D83FBC"/>
    <w:rsid w:val="07EB7F6C"/>
    <w:rsid w:val="08744323"/>
    <w:rsid w:val="08CB6237"/>
    <w:rsid w:val="0A3042AA"/>
    <w:rsid w:val="0A3B7B3E"/>
    <w:rsid w:val="0A9B3A73"/>
    <w:rsid w:val="0AD444DB"/>
    <w:rsid w:val="0B5B5C4D"/>
    <w:rsid w:val="0BEE53EB"/>
    <w:rsid w:val="0C580A5B"/>
    <w:rsid w:val="0C9A4E16"/>
    <w:rsid w:val="0CB125BF"/>
    <w:rsid w:val="0D096CF2"/>
    <w:rsid w:val="0D370B24"/>
    <w:rsid w:val="0D936E81"/>
    <w:rsid w:val="0E2E0BEF"/>
    <w:rsid w:val="0E715C2C"/>
    <w:rsid w:val="10573FAB"/>
    <w:rsid w:val="10E13E5C"/>
    <w:rsid w:val="1106449B"/>
    <w:rsid w:val="11904F88"/>
    <w:rsid w:val="119E4A87"/>
    <w:rsid w:val="11DE6DE4"/>
    <w:rsid w:val="12394924"/>
    <w:rsid w:val="12886608"/>
    <w:rsid w:val="12D54C61"/>
    <w:rsid w:val="15386E4D"/>
    <w:rsid w:val="1546081E"/>
    <w:rsid w:val="16720AD9"/>
    <w:rsid w:val="171B6BD0"/>
    <w:rsid w:val="174D00CF"/>
    <w:rsid w:val="17AF3226"/>
    <w:rsid w:val="18856DD0"/>
    <w:rsid w:val="19A617AE"/>
    <w:rsid w:val="1A083A35"/>
    <w:rsid w:val="1AEB32EC"/>
    <w:rsid w:val="1B552349"/>
    <w:rsid w:val="1BFE513C"/>
    <w:rsid w:val="1C2D4419"/>
    <w:rsid w:val="1C593DAE"/>
    <w:rsid w:val="1C6D5254"/>
    <w:rsid w:val="1CBE1D61"/>
    <w:rsid w:val="1DCB48D0"/>
    <w:rsid w:val="1E754D44"/>
    <w:rsid w:val="1EA13D32"/>
    <w:rsid w:val="1ED10A26"/>
    <w:rsid w:val="1F3A6B6D"/>
    <w:rsid w:val="21071D15"/>
    <w:rsid w:val="21C60229"/>
    <w:rsid w:val="22DE7275"/>
    <w:rsid w:val="232152A9"/>
    <w:rsid w:val="245553F1"/>
    <w:rsid w:val="24772980"/>
    <w:rsid w:val="261D4101"/>
    <w:rsid w:val="26990301"/>
    <w:rsid w:val="26CF3677"/>
    <w:rsid w:val="28A3403A"/>
    <w:rsid w:val="2A153954"/>
    <w:rsid w:val="2C0F1E77"/>
    <w:rsid w:val="2C1538F6"/>
    <w:rsid w:val="2C4B4232"/>
    <w:rsid w:val="2D01264D"/>
    <w:rsid w:val="2D094244"/>
    <w:rsid w:val="2F5C4825"/>
    <w:rsid w:val="30CA4A2B"/>
    <w:rsid w:val="3112042E"/>
    <w:rsid w:val="315750BE"/>
    <w:rsid w:val="318F548F"/>
    <w:rsid w:val="31AA6027"/>
    <w:rsid w:val="31C257FD"/>
    <w:rsid w:val="31EF73D9"/>
    <w:rsid w:val="34580A62"/>
    <w:rsid w:val="34CB56EB"/>
    <w:rsid w:val="3537039F"/>
    <w:rsid w:val="358010BC"/>
    <w:rsid w:val="35FF7903"/>
    <w:rsid w:val="363D28A2"/>
    <w:rsid w:val="369B4412"/>
    <w:rsid w:val="36BD488B"/>
    <w:rsid w:val="372E273B"/>
    <w:rsid w:val="37A926E1"/>
    <w:rsid w:val="387521D4"/>
    <w:rsid w:val="38AD46C6"/>
    <w:rsid w:val="38D675F5"/>
    <w:rsid w:val="39530546"/>
    <w:rsid w:val="3A5F36D9"/>
    <w:rsid w:val="3A9067EB"/>
    <w:rsid w:val="3AA23A3D"/>
    <w:rsid w:val="3AB730AE"/>
    <w:rsid w:val="3ABE624B"/>
    <w:rsid w:val="3AC00709"/>
    <w:rsid w:val="3BDC59C0"/>
    <w:rsid w:val="3C3B6830"/>
    <w:rsid w:val="3C6579AB"/>
    <w:rsid w:val="3D52517F"/>
    <w:rsid w:val="3D540849"/>
    <w:rsid w:val="3E506779"/>
    <w:rsid w:val="3F023F42"/>
    <w:rsid w:val="3F093C17"/>
    <w:rsid w:val="3F5340E4"/>
    <w:rsid w:val="40601EE6"/>
    <w:rsid w:val="40B6247D"/>
    <w:rsid w:val="40F623F5"/>
    <w:rsid w:val="41D94410"/>
    <w:rsid w:val="41EF7EE4"/>
    <w:rsid w:val="42810158"/>
    <w:rsid w:val="42BA3B74"/>
    <w:rsid w:val="43334EFC"/>
    <w:rsid w:val="448C24FC"/>
    <w:rsid w:val="4647439A"/>
    <w:rsid w:val="46700948"/>
    <w:rsid w:val="46B22A4B"/>
    <w:rsid w:val="47540D7A"/>
    <w:rsid w:val="47602DA0"/>
    <w:rsid w:val="47822CC3"/>
    <w:rsid w:val="48490DB3"/>
    <w:rsid w:val="48916DF4"/>
    <w:rsid w:val="48B2234D"/>
    <w:rsid w:val="48BC3CB8"/>
    <w:rsid w:val="49EF1C34"/>
    <w:rsid w:val="4AAA315D"/>
    <w:rsid w:val="4ACE756C"/>
    <w:rsid w:val="4B147E15"/>
    <w:rsid w:val="4B916722"/>
    <w:rsid w:val="4CE330D1"/>
    <w:rsid w:val="4D4A7B53"/>
    <w:rsid w:val="4DB53670"/>
    <w:rsid w:val="4E190EAF"/>
    <w:rsid w:val="4E230AE4"/>
    <w:rsid w:val="4F0B697B"/>
    <w:rsid w:val="4F1E36FD"/>
    <w:rsid w:val="4FFC5020"/>
    <w:rsid w:val="510F47D9"/>
    <w:rsid w:val="51770B58"/>
    <w:rsid w:val="51BA01F5"/>
    <w:rsid w:val="521576D6"/>
    <w:rsid w:val="52CC6C61"/>
    <w:rsid w:val="533F5723"/>
    <w:rsid w:val="53D620C3"/>
    <w:rsid w:val="53EB71FD"/>
    <w:rsid w:val="53F44A62"/>
    <w:rsid w:val="5541039D"/>
    <w:rsid w:val="55CD7CEB"/>
    <w:rsid w:val="55F97DBB"/>
    <w:rsid w:val="560D67F0"/>
    <w:rsid w:val="56592868"/>
    <w:rsid w:val="566745D7"/>
    <w:rsid w:val="57066333"/>
    <w:rsid w:val="583452D1"/>
    <w:rsid w:val="59420A77"/>
    <w:rsid w:val="599404C3"/>
    <w:rsid w:val="59B22025"/>
    <w:rsid w:val="5A91124E"/>
    <w:rsid w:val="5B6230B4"/>
    <w:rsid w:val="5B9C427B"/>
    <w:rsid w:val="5B9D2D0D"/>
    <w:rsid w:val="5BDA0ABD"/>
    <w:rsid w:val="5C4F5F83"/>
    <w:rsid w:val="5C513747"/>
    <w:rsid w:val="5CE54514"/>
    <w:rsid w:val="5CF459F9"/>
    <w:rsid w:val="5D075B83"/>
    <w:rsid w:val="5D807D4C"/>
    <w:rsid w:val="5E460B7D"/>
    <w:rsid w:val="5EAD5733"/>
    <w:rsid w:val="5F4C3568"/>
    <w:rsid w:val="5F716BFA"/>
    <w:rsid w:val="6153388E"/>
    <w:rsid w:val="62604ED4"/>
    <w:rsid w:val="63AA7EA3"/>
    <w:rsid w:val="64F87FC9"/>
    <w:rsid w:val="659E11DC"/>
    <w:rsid w:val="65A40DFD"/>
    <w:rsid w:val="66852A5B"/>
    <w:rsid w:val="67045450"/>
    <w:rsid w:val="680152FE"/>
    <w:rsid w:val="680B36C2"/>
    <w:rsid w:val="681B5215"/>
    <w:rsid w:val="68EF3D28"/>
    <w:rsid w:val="6A3C3074"/>
    <w:rsid w:val="6B0E2E8A"/>
    <w:rsid w:val="6B700B1A"/>
    <w:rsid w:val="6C111E69"/>
    <w:rsid w:val="6C3138F6"/>
    <w:rsid w:val="6CB26D79"/>
    <w:rsid w:val="6E9C1781"/>
    <w:rsid w:val="6EA5489F"/>
    <w:rsid w:val="6EC254E4"/>
    <w:rsid w:val="6F0B5716"/>
    <w:rsid w:val="6F0E361C"/>
    <w:rsid w:val="6FD71581"/>
    <w:rsid w:val="6FFF78AC"/>
    <w:rsid w:val="704C383E"/>
    <w:rsid w:val="70CC6ECB"/>
    <w:rsid w:val="711E67A4"/>
    <w:rsid w:val="715A09AF"/>
    <w:rsid w:val="735A6EC1"/>
    <w:rsid w:val="741D67BC"/>
    <w:rsid w:val="745D24D5"/>
    <w:rsid w:val="746300DA"/>
    <w:rsid w:val="749634C4"/>
    <w:rsid w:val="76990F54"/>
    <w:rsid w:val="77832574"/>
    <w:rsid w:val="778E015A"/>
    <w:rsid w:val="789B06D6"/>
    <w:rsid w:val="78B37C8E"/>
    <w:rsid w:val="79411D2D"/>
    <w:rsid w:val="79F951AA"/>
    <w:rsid w:val="7AAF6275"/>
    <w:rsid w:val="7C370761"/>
    <w:rsid w:val="7C3C400E"/>
    <w:rsid w:val="7C5C1780"/>
    <w:rsid w:val="7CD948F3"/>
    <w:rsid w:val="7CDB00C5"/>
    <w:rsid w:val="7E050694"/>
    <w:rsid w:val="7E161BB5"/>
    <w:rsid w:val="7F3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0"/>
    <w:qFormat/>
    <w:uiPriority w:val="0"/>
    <w:rPr>
      <w:rFonts w:ascii="宋体" w:eastAsia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customStyle="1" w:styleId="9">
    <w:name w:val="font21"/>
    <w:basedOn w:val="8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0">
    <w:name w:val="文档结构图 Char"/>
    <w:basedOn w:val="8"/>
    <w:link w:val="3"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1383</Characters>
  <Lines>11</Lines>
  <Paragraphs>3</Paragraphs>
  <TotalTime>30</TotalTime>
  <ScaleCrop>false</ScaleCrop>
  <LinksUpToDate>false</LinksUpToDate>
  <CharactersWithSpaces>1622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2022-02-12T14:34:00Z</dcterms:created>
  <dc:creator>陈知山</dc:creator>
  <cp:lastModifiedBy>Administrator</cp:lastModifiedBy>
  <dcterms:modified xsi:type="dcterms:W3CDTF">2022-06-20T03:47:13Z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5A15A92D28CF4C4881C73B71C8D74F3A</vt:lpwstr>
  </property>
</Properties>
</file>